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1FB8" w14:textId="77777777" w:rsidR="00F20552" w:rsidRDefault="00F20552" w:rsidP="00F20552">
      <w:pPr>
        <w:pStyle w:val="ListParagraph"/>
        <w:numPr>
          <w:ilvl w:val="0"/>
          <w:numId w:val="1"/>
        </w:numPr>
        <w:shd w:val="clear" w:color="auto" w:fill="FFFFFF"/>
        <w:spacing w:before="180" w:after="0" w:line="240" w:lineRule="auto"/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  <w:t>Purpose of the position</w:t>
      </w:r>
    </w:p>
    <w:p w14:paraId="77E66FF5" w14:textId="77777777" w:rsidR="00516288" w:rsidRDefault="00516288" w:rsidP="00516288">
      <w:pPr>
        <w:pStyle w:val="ListParagraph"/>
        <w:shd w:val="clear" w:color="auto" w:fill="FFFFFF"/>
        <w:spacing w:before="180" w:after="0" w:line="240" w:lineRule="auto"/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</w:p>
    <w:p w14:paraId="1D684F64" w14:textId="4464856A" w:rsidR="00516288" w:rsidRPr="00516288" w:rsidRDefault="00516288" w:rsidP="00516288">
      <w:pPr>
        <w:pStyle w:val="ListParagraph"/>
        <w:shd w:val="clear" w:color="auto" w:fill="FFFFFF"/>
        <w:spacing w:before="180" w:after="0" w:line="240" w:lineRule="auto"/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>Our</w:t>
      </w:r>
      <w:r w:rsidRPr="00516288"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 xml:space="preserve"> Butcher</w:t>
      </w:r>
      <w:r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>s</w:t>
      </w:r>
      <w:r w:rsidRPr="00516288"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 xml:space="preserve"> </w:t>
      </w:r>
      <w:r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 xml:space="preserve">are </w:t>
      </w:r>
      <w:r w:rsidRPr="00516288"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>responsible for the preparation of all meat products for sale</w:t>
      </w:r>
      <w:r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>. Provide exceptional service by providing requested cuts of meat and product knowledge to our customers. Coaching and training to develop the skills of</w:t>
      </w:r>
      <w:r w:rsidRPr="00516288"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 xml:space="preserve"> </w:t>
      </w:r>
      <w:r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 xml:space="preserve">apprentices and meat packing assistants. </w:t>
      </w:r>
    </w:p>
    <w:p w14:paraId="60F08127" w14:textId="77777777" w:rsidR="00F20552" w:rsidRDefault="00F20552" w:rsidP="00F20552">
      <w:pPr>
        <w:pStyle w:val="ListParagraph"/>
        <w:shd w:val="clear" w:color="auto" w:fill="FFFFFF"/>
        <w:spacing w:before="180" w:after="0" w:line="240" w:lineRule="auto"/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</w:p>
    <w:p w14:paraId="05978E90" w14:textId="77777777" w:rsidR="00F20552" w:rsidRDefault="00F20552" w:rsidP="00F20552">
      <w:pPr>
        <w:pStyle w:val="ListParagraph"/>
        <w:numPr>
          <w:ilvl w:val="0"/>
          <w:numId w:val="1"/>
        </w:numPr>
        <w:shd w:val="clear" w:color="auto" w:fill="FFFFFF"/>
        <w:spacing w:before="180" w:after="0" w:line="240" w:lineRule="auto"/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  <w:t>Responsibilities</w:t>
      </w:r>
    </w:p>
    <w:p w14:paraId="5069A5E2" w14:textId="77777777" w:rsidR="00516288" w:rsidRDefault="00516288" w:rsidP="00516288">
      <w:pPr>
        <w:pStyle w:val="ListParagraph"/>
        <w:shd w:val="clear" w:color="auto" w:fill="FFFFFF"/>
        <w:spacing w:before="180" w:after="0" w:line="240" w:lineRule="auto"/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</w:p>
    <w:p w14:paraId="431C0904" w14:textId="77777777" w:rsidR="00516288" w:rsidRPr="00FA76BA" w:rsidRDefault="00516288" w:rsidP="00FA76BA">
      <w:pPr>
        <w:ind w:firstLine="720"/>
        <w:rPr>
          <w:rFonts w:ascii="Calibri" w:hAnsi="Calibri"/>
          <w:b/>
          <w:bCs/>
        </w:rPr>
      </w:pPr>
      <w:r w:rsidRPr="00FA76BA">
        <w:rPr>
          <w:rFonts w:ascii="Calibri" w:hAnsi="Calibri"/>
          <w:b/>
          <w:bCs/>
        </w:rPr>
        <w:t>Customer Service</w:t>
      </w:r>
    </w:p>
    <w:p w14:paraId="319FF475" w14:textId="77777777" w:rsidR="009A7CED" w:rsidRPr="009A7CED" w:rsidRDefault="009A7CED" w:rsidP="009A7CED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/>
        </w:rPr>
      </w:pPr>
      <w:r w:rsidRPr="009A7CED">
        <w:rPr>
          <w:rFonts w:ascii="Calibri" w:hAnsi="Calibri"/>
        </w:rPr>
        <w:t xml:space="preserve">Provide outstanding customer service to customers and ensure that the company is positively promoted. </w:t>
      </w:r>
    </w:p>
    <w:p w14:paraId="1B794589" w14:textId="77777777" w:rsidR="00FA76BA" w:rsidRPr="003519EC" w:rsidRDefault="00FA76BA" w:rsidP="00FA76BA">
      <w:pPr>
        <w:spacing w:after="0" w:line="240" w:lineRule="auto"/>
        <w:ind w:left="720"/>
        <w:rPr>
          <w:rFonts w:ascii="Calibri" w:hAnsi="Calibri"/>
        </w:rPr>
      </w:pPr>
    </w:p>
    <w:p w14:paraId="75973BC4" w14:textId="77777777" w:rsidR="00516288" w:rsidRPr="00FA76BA" w:rsidRDefault="00516288" w:rsidP="00FA76BA">
      <w:pPr>
        <w:ind w:firstLine="720"/>
        <w:rPr>
          <w:rFonts w:ascii="Calibri" w:hAnsi="Calibri"/>
          <w:b/>
          <w:bCs/>
        </w:rPr>
      </w:pPr>
      <w:r w:rsidRPr="00FA76BA">
        <w:rPr>
          <w:rFonts w:ascii="Calibri" w:hAnsi="Calibri"/>
          <w:b/>
          <w:bCs/>
        </w:rPr>
        <w:t>Team members</w:t>
      </w:r>
    </w:p>
    <w:p w14:paraId="45DCC843" w14:textId="77777777" w:rsidR="00516288" w:rsidRPr="00FA76BA" w:rsidRDefault="00516288" w:rsidP="00FA76B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 w:rsidRPr="00FA76BA">
        <w:rPr>
          <w:rFonts w:ascii="Calibri" w:hAnsi="Calibri"/>
        </w:rPr>
        <w:t>Train apprentices in the various tasks they are to undertake.</w:t>
      </w:r>
    </w:p>
    <w:p w14:paraId="41FB8822" w14:textId="77777777" w:rsidR="00516288" w:rsidRPr="00FA76BA" w:rsidRDefault="00516288" w:rsidP="00FA76B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 w:rsidRPr="00FA76BA">
        <w:rPr>
          <w:rFonts w:ascii="Calibri" w:hAnsi="Calibri"/>
        </w:rPr>
        <w:t xml:space="preserve">Direct, monitor and review the work of team members during each shift, and leave instructions for the team members in the absence of the Meat Manager. </w:t>
      </w:r>
    </w:p>
    <w:p w14:paraId="55922D4C" w14:textId="77777777" w:rsidR="00FA76BA" w:rsidRPr="00FA76BA" w:rsidRDefault="00FA76BA" w:rsidP="00FA76B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 w:rsidRPr="00FA76BA">
        <w:rPr>
          <w:rFonts w:ascii="Calibri" w:hAnsi="Calibri"/>
        </w:rPr>
        <w:t>Use and train others in the use of specialised meat room equipment.</w:t>
      </w:r>
    </w:p>
    <w:p w14:paraId="3D87C274" w14:textId="77777777" w:rsidR="00FA76BA" w:rsidRDefault="00FA76BA" w:rsidP="00516288">
      <w:pPr>
        <w:rPr>
          <w:rFonts w:ascii="Calibri" w:hAnsi="Calibri"/>
        </w:rPr>
      </w:pPr>
    </w:p>
    <w:p w14:paraId="03C5CC7E" w14:textId="63E0AE33" w:rsidR="00516288" w:rsidRPr="00FA76BA" w:rsidRDefault="00516288" w:rsidP="00FA76BA">
      <w:pPr>
        <w:ind w:firstLine="720"/>
        <w:rPr>
          <w:rFonts w:ascii="Calibri" w:hAnsi="Calibri"/>
          <w:b/>
          <w:bCs/>
        </w:rPr>
      </w:pPr>
      <w:r w:rsidRPr="00FA76BA">
        <w:rPr>
          <w:rFonts w:ascii="Calibri" w:hAnsi="Calibri"/>
          <w:b/>
          <w:bCs/>
        </w:rPr>
        <w:t>Ordering</w:t>
      </w:r>
    </w:p>
    <w:p w14:paraId="59909F29" w14:textId="75F8874B" w:rsidR="00516288" w:rsidRDefault="00516288" w:rsidP="00516288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FA76BA">
        <w:rPr>
          <w:rFonts w:ascii="Calibri" w:hAnsi="Calibri"/>
        </w:rPr>
        <w:t>In the absence of the Meat Manager, complete orders according to the order schedule and in accordance with current stock holdings.</w:t>
      </w:r>
    </w:p>
    <w:p w14:paraId="5D911A83" w14:textId="77777777" w:rsidR="00FA76BA" w:rsidRPr="00FA76BA" w:rsidRDefault="00FA76BA" w:rsidP="00FA76BA">
      <w:pPr>
        <w:pStyle w:val="ListParagraph"/>
        <w:spacing w:after="0" w:line="240" w:lineRule="auto"/>
        <w:rPr>
          <w:rFonts w:ascii="Calibri" w:hAnsi="Calibri"/>
        </w:rPr>
      </w:pPr>
    </w:p>
    <w:p w14:paraId="1C36C4E2" w14:textId="77777777" w:rsidR="00516288" w:rsidRPr="00FA76BA" w:rsidRDefault="00516288" w:rsidP="00FA76BA">
      <w:pPr>
        <w:ind w:firstLine="720"/>
        <w:rPr>
          <w:rFonts w:ascii="Calibri" w:hAnsi="Calibri"/>
          <w:b/>
          <w:bCs/>
        </w:rPr>
      </w:pPr>
      <w:r w:rsidRPr="00FA76BA">
        <w:rPr>
          <w:rFonts w:ascii="Calibri" w:hAnsi="Calibri"/>
          <w:b/>
          <w:bCs/>
        </w:rPr>
        <w:t xml:space="preserve">Stock Control &amp; Merchandising </w:t>
      </w:r>
    </w:p>
    <w:p w14:paraId="7C2BD589" w14:textId="77777777" w:rsidR="00516288" w:rsidRPr="003519EC" w:rsidRDefault="00516288" w:rsidP="00FA76BA">
      <w:pPr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3519EC">
        <w:rPr>
          <w:rFonts w:ascii="Calibri" w:hAnsi="Calibri"/>
        </w:rPr>
        <w:t>Undertake a weekly stock take in accordance with store procedures in the Meat Managers absence.</w:t>
      </w:r>
    </w:p>
    <w:p w14:paraId="38ABD4E4" w14:textId="77777777" w:rsidR="00516288" w:rsidRPr="003519EC" w:rsidRDefault="00516288" w:rsidP="00FA76BA">
      <w:pPr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3519EC">
        <w:rPr>
          <w:rFonts w:ascii="Calibri" w:hAnsi="Calibri"/>
        </w:rPr>
        <w:t>Manage stock levels by not preparing products for sale that could not be reasonably sold.</w:t>
      </w:r>
    </w:p>
    <w:p w14:paraId="33130CDD" w14:textId="77777777" w:rsidR="00516288" w:rsidRPr="003519EC" w:rsidRDefault="00516288" w:rsidP="00516288">
      <w:pPr>
        <w:rPr>
          <w:rFonts w:ascii="Calibri" w:hAnsi="Calibri"/>
        </w:rPr>
      </w:pPr>
    </w:p>
    <w:p w14:paraId="3FB5C7F2" w14:textId="0C42178F" w:rsidR="00516288" w:rsidRPr="00FA76BA" w:rsidRDefault="00FA76BA" w:rsidP="00FA76BA">
      <w:pPr>
        <w:ind w:firstLine="720"/>
        <w:rPr>
          <w:rFonts w:ascii="Calibri" w:hAnsi="Calibri"/>
          <w:b/>
          <w:bCs/>
        </w:rPr>
      </w:pPr>
      <w:r w:rsidRPr="00FA76BA">
        <w:rPr>
          <w:rFonts w:ascii="Calibri" w:hAnsi="Calibri"/>
          <w:b/>
          <w:bCs/>
        </w:rPr>
        <w:t>S</w:t>
      </w:r>
      <w:r w:rsidR="00516288" w:rsidRPr="00FA76BA">
        <w:rPr>
          <w:rFonts w:ascii="Calibri" w:hAnsi="Calibri"/>
          <w:b/>
          <w:bCs/>
        </w:rPr>
        <w:t>afety</w:t>
      </w:r>
    </w:p>
    <w:p w14:paraId="3BC4648F" w14:textId="77777777" w:rsidR="00516288" w:rsidRPr="00FA76BA" w:rsidRDefault="00516288" w:rsidP="00FA76BA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FA76BA">
        <w:rPr>
          <w:rFonts w:ascii="Calibri" w:hAnsi="Calibri"/>
        </w:rPr>
        <w:t>Adopt work practices that support Occupational Health and Safety and Environmental programs and take reasonable care for themself and other people’s health and safety in the workplace.</w:t>
      </w:r>
    </w:p>
    <w:p w14:paraId="78528D06" w14:textId="77777777" w:rsidR="00516288" w:rsidRPr="00FA76BA" w:rsidRDefault="00516288" w:rsidP="00FA76BA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FA76BA">
        <w:rPr>
          <w:rFonts w:ascii="Calibri" w:hAnsi="Calibri"/>
        </w:rPr>
        <w:t xml:space="preserve">Maintaining a hygienically clean and safe working environment by adhering to HACCP policies and procedures, monitoring of products and recording of results. </w:t>
      </w:r>
    </w:p>
    <w:p w14:paraId="25DDA552" w14:textId="03E3BF62" w:rsidR="00516288" w:rsidRPr="00FA76BA" w:rsidRDefault="00FA76BA" w:rsidP="00FA76BA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FA76BA">
        <w:rPr>
          <w:rFonts w:ascii="Calibri" w:hAnsi="Calibri"/>
        </w:rPr>
        <w:t xml:space="preserve">Ensure equipment operates effectively and report any malfunctions to the Store Manager. </w:t>
      </w:r>
    </w:p>
    <w:p w14:paraId="2244D22D" w14:textId="77777777" w:rsidR="00F20552" w:rsidRDefault="00F20552" w:rsidP="00F20552">
      <w:pPr>
        <w:pStyle w:val="ListParagraph"/>
        <w:shd w:val="clear" w:color="auto" w:fill="FFFFFF"/>
        <w:spacing w:before="180" w:after="0" w:line="240" w:lineRule="auto"/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</w:p>
    <w:p w14:paraId="422785A0" w14:textId="057F5EF0" w:rsidR="00FA76BA" w:rsidRPr="00FA76BA" w:rsidRDefault="00F20552" w:rsidP="00FA76BA">
      <w:pPr>
        <w:pStyle w:val="ListParagraph"/>
        <w:numPr>
          <w:ilvl w:val="0"/>
          <w:numId w:val="1"/>
        </w:numPr>
        <w:shd w:val="clear" w:color="auto" w:fill="FFFFFF"/>
        <w:spacing w:before="180" w:after="0" w:line="276" w:lineRule="auto"/>
        <w:rPr>
          <w:rFonts w:ascii="Calibri" w:hAnsi="Calibri"/>
          <w:b/>
          <w:bCs/>
        </w:rPr>
      </w:pPr>
      <w:r w:rsidRPr="00FA76BA"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  <w:t>Skills &amp; proficiencies</w:t>
      </w:r>
    </w:p>
    <w:p w14:paraId="4542CA40" w14:textId="77777777" w:rsidR="00FA76BA" w:rsidRPr="00FA76BA" w:rsidRDefault="00FA76BA" w:rsidP="00FA76BA">
      <w:pPr>
        <w:pStyle w:val="ListParagraph"/>
        <w:shd w:val="clear" w:color="auto" w:fill="FFFFFF"/>
        <w:spacing w:before="180" w:after="0" w:line="276" w:lineRule="auto"/>
        <w:rPr>
          <w:rFonts w:ascii="Calibri" w:hAnsi="Calibri"/>
        </w:rPr>
      </w:pPr>
    </w:p>
    <w:p w14:paraId="3D483EFD" w14:textId="013E11F0" w:rsidR="00FA76BA" w:rsidRPr="00FA76BA" w:rsidRDefault="00FA76BA" w:rsidP="00840A40">
      <w:pPr>
        <w:pStyle w:val="ListParagraph"/>
        <w:numPr>
          <w:ilvl w:val="0"/>
          <w:numId w:val="15"/>
        </w:numPr>
        <w:shd w:val="clear" w:color="auto" w:fill="FFFFFF"/>
        <w:spacing w:before="180" w:after="0" w:line="276" w:lineRule="auto"/>
        <w:rPr>
          <w:rFonts w:ascii="Calibri" w:hAnsi="Calibri"/>
        </w:rPr>
      </w:pPr>
      <w:r w:rsidRPr="00FA76BA">
        <w:rPr>
          <w:rFonts w:ascii="Calibri" w:hAnsi="Calibri"/>
        </w:rPr>
        <w:t xml:space="preserve">Experienced and qualified butcher. </w:t>
      </w:r>
    </w:p>
    <w:p w14:paraId="17A53B84" w14:textId="77777777" w:rsidR="00FA76BA" w:rsidRPr="003519EC" w:rsidRDefault="00FA76BA" w:rsidP="00FA76BA">
      <w:pPr>
        <w:numPr>
          <w:ilvl w:val="0"/>
          <w:numId w:val="15"/>
        </w:numPr>
        <w:spacing w:after="0" w:line="276" w:lineRule="auto"/>
        <w:rPr>
          <w:rFonts w:ascii="Calibri" w:hAnsi="Calibri"/>
        </w:rPr>
      </w:pPr>
      <w:r w:rsidRPr="003519EC">
        <w:rPr>
          <w:rFonts w:ascii="Calibri" w:hAnsi="Calibri"/>
        </w:rPr>
        <w:t xml:space="preserve">Demonstrated capacity to consistently deliver a high level of customer service and develop and maintain on-going customer relationships. </w:t>
      </w:r>
    </w:p>
    <w:p w14:paraId="38E8F4FF" w14:textId="77777777" w:rsidR="00FA76BA" w:rsidRPr="003519EC" w:rsidRDefault="00FA76BA" w:rsidP="00FA76BA">
      <w:pPr>
        <w:numPr>
          <w:ilvl w:val="0"/>
          <w:numId w:val="15"/>
        </w:numPr>
        <w:spacing w:after="0" w:line="276" w:lineRule="auto"/>
        <w:rPr>
          <w:rFonts w:ascii="Calibri" w:hAnsi="Calibri"/>
        </w:rPr>
      </w:pPr>
      <w:r w:rsidRPr="003519EC">
        <w:rPr>
          <w:rFonts w:ascii="Calibri" w:hAnsi="Calibri"/>
        </w:rPr>
        <w:t>General computer skills and knowledge of Microsoft applications (work, excel, outlook, etc).</w:t>
      </w:r>
    </w:p>
    <w:p w14:paraId="5C0B9D65" w14:textId="77777777" w:rsidR="00FA76BA" w:rsidRPr="003519EC" w:rsidRDefault="00FA76BA" w:rsidP="00FA76BA">
      <w:pPr>
        <w:numPr>
          <w:ilvl w:val="0"/>
          <w:numId w:val="15"/>
        </w:numPr>
        <w:spacing w:after="0" w:line="276" w:lineRule="auto"/>
        <w:rPr>
          <w:rFonts w:ascii="Calibri" w:hAnsi="Calibri"/>
        </w:rPr>
      </w:pPr>
      <w:r w:rsidRPr="003519EC">
        <w:rPr>
          <w:rFonts w:ascii="Calibri" w:hAnsi="Calibri"/>
        </w:rPr>
        <w:t>Developed written and oral communication skills; and</w:t>
      </w:r>
    </w:p>
    <w:p w14:paraId="3CB8B56C" w14:textId="44A225D3" w:rsidR="00F20552" w:rsidRPr="00FA76BA" w:rsidRDefault="00FA76BA" w:rsidP="00FA76B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hAnsi="Calibri"/>
        </w:rPr>
      </w:pPr>
      <w:r w:rsidRPr="00FA76BA">
        <w:rPr>
          <w:rFonts w:ascii="Calibri" w:hAnsi="Calibri"/>
        </w:rPr>
        <w:t>Ability to control stock.</w:t>
      </w:r>
    </w:p>
    <w:p w14:paraId="2F226463" w14:textId="6EDBC2BA" w:rsidR="00FA76BA" w:rsidRDefault="00FA76BA">
      <w:pPr>
        <w:spacing w:line="259" w:lineRule="auto"/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br w:type="page"/>
      </w:r>
    </w:p>
    <w:p w14:paraId="7FCA4AA2" w14:textId="77777777" w:rsidR="00FA76BA" w:rsidRDefault="00FA76BA" w:rsidP="00FA76B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</w:p>
    <w:p w14:paraId="1514D11F" w14:textId="77777777" w:rsidR="00F20552" w:rsidRDefault="00F20552" w:rsidP="00F20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  <w:t>Reporting relationships</w:t>
      </w:r>
    </w:p>
    <w:p w14:paraId="121D4823" w14:textId="77777777" w:rsidR="00FA76BA" w:rsidRDefault="00FA76BA" w:rsidP="00FA76B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</w:p>
    <w:p w14:paraId="2D53B150" w14:textId="69327FAE" w:rsidR="00FA76BA" w:rsidRPr="00FA76BA" w:rsidRDefault="00FA76BA" w:rsidP="00FA76B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 xml:space="preserve">Butchers report to the Meat Manager and Store Manager. </w:t>
      </w:r>
    </w:p>
    <w:p w14:paraId="5D5F1E83" w14:textId="77777777" w:rsidR="00F20552" w:rsidRPr="00FA76BA" w:rsidRDefault="00F20552" w:rsidP="00FA76B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</w:p>
    <w:p w14:paraId="25227909" w14:textId="77777777" w:rsidR="00F20552" w:rsidRDefault="00F20552" w:rsidP="00F20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  <w:t>The Klose’s Way</w:t>
      </w:r>
    </w:p>
    <w:p w14:paraId="368A01E5" w14:textId="77777777" w:rsidR="00F20552" w:rsidRDefault="00F20552" w:rsidP="00F20552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</w:p>
    <w:p w14:paraId="67778DCC" w14:textId="77777777" w:rsidR="00F20552" w:rsidRDefault="00F20552" w:rsidP="00F20552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  <w:t>Working within the Klose’s Way and ensuring it is at the forefront of what we do.</w:t>
      </w:r>
    </w:p>
    <w:p w14:paraId="7087C29E" w14:textId="77777777" w:rsidR="00F20552" w:rsidRDefault="00F20552" w:rsidP="00F20552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-5"/>
          <w:kern w:val="0"/>
          <w:sz w:val="24"/>
          <w:szCs w:val="24"/>
          <w:lang w:eastAsia="en-AU"/>
          <w14:ligatures w14:val="none"/>
        </w:rPr>
      </w:pPr>
    </w:p>
    <w:p w14:paraId="23421CBD" w14:textId="77777777" w:rsidR="00F20552" w:rsidRDefault="00F20552" w:rsidP="00F20552">
      <w:pPr>
        <w:ind w:lef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“Klose’s Way” means we work together as a team, have high integrity, think innovatively, effectively lead our teams, and focus on our customers. </w:t>
      </w:r>
    </w:p>
    <w:p w14:paraId="3A554385" w14:textId="77777777" w:rsidR="00F20552" w:rsidRDefault="00F20552" w:rsidP="00F20552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The three pillars of the Klose’s Way.</w:t>
      </w:r>
    </w:p>
    <w:p w14:paraId="740C1C61" w14:textId="77777777" w:rsidR="00F20552" w:rsidRDefault="00F20552" w:rsidP="00F20552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Custome</w:t>
      </w:r>
      <w:r>
        <w:rPr>
          <w:rFonts w:ascii="Calibri" w:hAnsi="Calibri" w:cs="Calibri"/>
        </w:rPr>
        <w:t xml:space="preserve">r - exceptional customer service, fresh products, quality, and great values </w:t>
      </w:r>
    </w:p>
    <w:p w14:paraId="0FA9B7FE" w14:textId="77777777" w:rsidR="00F20552" w:rsidRDefault="00F20552" w:rsidP="00F20552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People</w:t>
      </w:r>
      <w:r>
        <w:rPr>
          <w:rFonts w:ascii="Calibri" w:hAnsi="Calibri" w:cs="Calibri"/>
        </w:rPr>
        <w:t xml:space="preserve"> – the right people in our teams, the right roles, customer engagement, employing locals, training, and support.</w:t>
      </w:r>
    </w:p>
    <w:p w14:paraId="7D043D66" w14:textId="77777777" w:rsidR="00F20552" w:rsidRDefault="00F20552" w:rsidP="00F20552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Community</w:t>
      </w:r>
      <w:r>
        <w:rPr>
          <w:rFonts w:ascii="Calibri" w:hAnsi="Calibri" w:cs="Calibri"/>
        </w:rPr>
        <w:t xml:space="preserve"> – supporting our communities local clubs and charities, use local suppliers and service provides where we can.</w:t>
      </w:r>
    </w:p>
    <w:p w14:paraId="26B45FC0" w14:textId="77777777" w:rsidR="00F20552" w:rsidRDefault="00F20552" w:rsidP="00F20552">
      <w:pPr>
        <w:pStyle w:val="ListParagraph"/>
        <w:spacing w:after="0" w:line="276" w:lineRule="auto"/>
        <w:ind w:left="1080"/>
        <w:rPr>
          <w:rFonts w:ascii="Calibri" w:hAnsi="Calibri" w:cs="Calibri"/>
        </w:rPr>
      </w:pPr>
    </w:p>
    <w:p w14:paraId="70CA1F97" w14:textId="77777777" w:rsidR="00F20552" w:rsidRDefault="00F20552" w:rsidP="00F20552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Team member declaration </w:t>
      </w:r>
    </w:p>
    <w:p w14:paraId="152AD1B4" w14:textId="77777777" w:rsidR="00F20552" w:rsidRDefault="00F20552" w:rsidP="00F20552">
      <w:pPr>
        <w:pStyle w:val="ListParagraph"/>
        <w:spacing w:after="0" w:line="276" w:lineRule="auto"/>
        <w:rPr>
          <w:rFonts w:ascii="Calibri" w:hAnsi="Calibri" w:cs="Calibri"/>
        </w:rPr>
      </w:pPr>
    </w:p>
    <w:p w14:paraId="26BBA4F5" w14:textId="77777777" w:rsidR="00F20552" w:rsidRDefault="00F20552" w:rsidP="00FA76BA">
      <w:pPr>
        <w:spacing w:after="0" w:line="240" w:lineRule="auto"/>
        <w:ind w:left="360" w:firstLine="360"/>
        <w:rPr>
          <w:rFonts w:ascii="Calibri" w:eastAsia="Times New Roman" w:hAnsi="Calibri" w:cs="Calibri"/>
          <w:bCs/>
          <w:sz w:val="24"/>
          <w:szCs w:val="24"/>
          <w:lang w:eastAsia="en-AU"/>
        </w:rPr>
      </w:pPr>
      <w:r>
        <w:rPr>
          <w:rFonts w:ascii="Calibri" w:eastAsia="Times New Roman" w:hAnsi="Calibri" w:cs="Calibri"/>
          <w:bCs/>
          <w:sz w:val="24"/>
          <w:szCs w:val="24"/>
          <w:lang w:eastAsia="en-AU"/>
        </w:rPr>
        <w:t>The team member has read and understands the expectation and purpose of the position.</w:t>
      </w:r>
    </w:p>
    <w:p w14:paraId="07B4182F" w14:textId="77777777" w:rsidR="00F20552" w:rsidRDefault="00F20552" w:rsidP="00F20552">
      <w:pPr>
        <w:spacing w:after="0" w:line="240" w:lineRule="auto"/>
        <w:ind w:left="360"/>
        <w:rPr>
          <w:rFonts w:ascii="Calibri" w:eastAsia="Times New Roman" w:hAnsi="Calibri" w:cs="Calibri"/>
          <w:bCs/>
          <w:sz w:val="24"/>
          <w:szCs w:val="24"/>
          <w:lang w:eastAsia="en-AU"/>
        </w:rPr>
      </w:pPr>
    </w:p>
    <w:p w14:paraId="23107A00" w14:textId="77777777" w:rsidR="00F20552" w:rsidRDefault="00F20552" w:rsidP="00FA76BA">
      <w:pPr>
        <w:spacing w:after="0" w:line="240" w:lineRule="auto"/>
        <w:ind w:left="720"/>
        <w:rPr>
          <w:rFonts w:ascii="Calibri" w:eastAsia="Times New Roman" w:hAnsi="Calibri" w:cs="Calibri"/>
          <w:bCs/>
          <w:sz w:val="24"/>
          <w:szCs w:val="24"/>
          <w:lang w:eastAsia="en-AU"/>
        </w:rPr>
      </w:pPr>
      <w:r>
        <w:rPr>
          <w:rFonts w:ascii="Calibri" w:eastAsia="Times New Roman" w:hAnsi="Calibri" w:cs="Calibri"/>
          <w:bCs/>
          <w:sz w:val="24"/>
          <w:szCs w:val="24"/>
          <w:lang w:eastAsia="en-AU"/>
        </w:rPr>
        <w:t>In conjunction with the positions description, contract and company policies will ensure to work within the company expectations/requirements.</w:t>
      </w:r>
    </w:p>
    <w:p w14:paraId="4A250AF2" w14:textId="77777777" w:rsidR="00F20552" w:rsidRDefault="00F20552" w:rsidP="00F2055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AU"/>
        </w:rPr>
      </w:pPr>
    </w:p>
    <w:p w14:paraId="0A21C18E" w14:textId="00F47BAD" w:rsidR="00F20552" w:rsidRDefault="00F20552" w:rsidP="00FA76BA">
      <w:pPr>
        <w:spacing w:after="0" w:line="240" w:lineRule="auto"/>
        <w:ind w:firstLine="720"/>
        <w:rPr>
          <w:rFonts w:ascii="Calibri" w:eastAsia="Times New Roman" w:hAnsi="Calibri" w:cs="Calibri"/>
          <w:b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sz w:val="24"/>
          <w:szCs w:val="24"/>
          <w:lang w:eastAsia="en-AU"/>
        </w:rPr>
        <w:t>Team Member Name:</w:t>
      </w:r>
      <w:r>
        <w:rPr>
          <w:rFonts w:ascii="Calibri" w:eastAsia="Times New Roman" w:hAnsi="Calibri" w:cs="Calibri"/>
          <w:b/>
          <w:sz w:val="24"/>
          <w:szCs w:val="24"/>
          <w:lang w:eastAsia="en-AU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en-AU"/>
        </w:rPr>
        <w:tab/>
        <w:t xml:space="preserve"> ___________________________</w:t>
      </w:r>
    </w:p>
    <w:p w14:paraId="4C0B1DAE" w14:textId="77777777" w:rsidR="00F20552" w:rsidRDefault="00F20552" w:rsidP="00F20552">
      <w:pPr>
        <w:pStyle w:val="ListParagraph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AU"/>
        </w:rPr>
      </w:pPr>
    </w:p>
    <w:p w14:paraId="617E85C8" w14:textId="77777777" w:rsidR="00F20552" w:rsidRDefault="00F20552" w:rsidP="00FA76BA">
      <w:pPr>
        <w:spacing w:after="0" w:line="240" w:lineRule="auto"/>
        <w:ind w:firstLine="720"/>
        <w:rPr>
          <w:rFonts w:ascii="Calibri" w:eastAsia="Times New Roman" w:hAnsi="Calibri" w:cs="Calibri"/>
          <w:b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sz w:val="24"/>
          <w:szCs w:val="24"/>
          <w:lang w:eastAsia="en-AU"/>
        </w:rPr>
        <w:t xml:space="preserve">Team Member Signature: </w:t>
      </w:r>
      <w:r>
        <w:rPr>
          <w:rFonts w:ascii="Calibri" w:eastAsia="Times New Roman" w:hAnsi="Calibri" w:cs="Calibri"/>
          <w:b/>
          <w:sz w:val="24"/>
          <w:szCs w:val="24"/>
          <w:lang w:eastAsia="en-AU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en-AU"/>
        </w:rPr>
        <w:tab/>
        <w:t>___________________________</w:t>
      </w:r>
    </w:p>
    <w:p w14:paraId="4DDF473C" w14:textId="77777777" w:rsidR="00F20552" w:rsidRDefault="00F20552" w:rsidP="00F2055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AU"/>
        </w:rPr>
      </w:pPr>
    </w:p>
    <w:p w14:paraId="09BCB320" w14:textId="77777777" w:rsidR="00F20552" w:rsidRDefault="00F20552" w:rsidP="00FA76BA">
      <w:pPr>
        <w:spacing w:after="0" w:line="240" w:lineRule="auto"/>
        <w:ind w:firstLine="720"/>
        <w:rPr>
          <w:rFonts w:ascii="Calibri" w:eastAsia="Times New Roman" w:hAnsi="Calibri" w:cs="Calibri"/>
          <w:b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sz w:val="24"/>
          <w:szCs w:val="24"/>
          <w:lang w:eastAsia="en-AU"/>
        </w:rPr>
        <w:t>Date:</w:t>
      </w:r>
      <w:r>
        <w:rPr>
          <w:rFonts w:ascii="Calibri" w:eastAsia="Times New Roman" w:hAnsi="Calibri" w:cs="Calibri"/>
          <w:b/>
          <w:sz w:val="24"/>
          <w:szCs w:val="24"/>
          <w:lang w:eastAsia="en-AU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en-AU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en-AU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en-AU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en-AU"/>
        </w:rPr>
        <w:tab/>
        <w:t>___________________________</w:t>
      </w:r>
    </w:p>
    <w:p w14:paraId="54864979" w14:textId="77777777" w:rsidR="00EC507E" w:rsidRPr="004D20F5" w:rsidRDefault="00EC507E" w:rsidP="004D20F5"/>
    <w:sectPr w:rsidR="00EC507E" w:rsidRPr="004D20F5" w:rsidSect="00353B0A">
      <w:headerReference w:type="default" r:id="rId8"/>
      <w:footerReference w:type="default" r:id="rId9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7B96" w14:textId="77777777" w:rsidR="00D467ED" w:rsidRDefault="00D467ED" w:rsidP="00244F0C">
      <w:pPr>
        <w:spacing w:after="0" w:line="240" w:lineRule="auto"/>
      </w:pPr>
      <w:r>
        <w:separator/>
      </w:r>
    </w:p>
  </w:endnote>
  <w:endnote w:type="continuationSeparator" w:id="0">
    <w:p w14:paraId="10E23AC3" w14:textId="77777777" w:rsidR="00D467ED" w:rsidRDefault="00D467ED" w:rsidP="0024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A6BB" w14:textId="77777777" w:rsidR="003B4923" w:rsidRPr="00CD1AB3" w:rsidRDefault="004E7EDC" w:rsidP="00DF13AD">
    <w:pPr>
      <w:pStyle w:val="Footer"/>
      <w:spacing w:before="180"/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</w:pPr>
    <w:r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drawing>
        <wp:anchor distT="0" distB="0" distL="114300" distR="114300" simplePos="0" relativeHeight="251664384" behindDoc="1" locked="0" layoutInCell="1" allowOverlap="1" wp14:anchorId="4F1AC5C5" wp14:editId="5121E5EA">
          <wp:simplePos x="0" y="0"/>
          <wp:positionH relativeFrom="column">
            <wp:posOffset>-476250</wp:posOffset>
          </wp:positionH>
          <wp:positionV relativeFrom="page">
            <wp:posOffset>9877425</wp:posOffset>
          </wp:positionV>
          <wp:extent cx="7605395" cy="1047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736" cy="104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B1DA8" w:rsidRP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t>KLOSE’S SUPERMARKETS</w:t>
    </w:r>
    <w:r w:rsidR="006F56CF" w:rsidRP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ptab w:relativeTo="margin" w:alignment="center" w:leader="none"/>
    </w:r>
    <w:r w:rsidR="003B4923" w:rsidRP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t>PAGE</w:t>
    </w:r>
    <w:r w:rsidR="006F56CF" w:rsidRP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ptab w:relativeTo="margin" w:alignment="right" w:leader="none"/>
    </w:r>
    <w:r w:rsidR="003B4923" w:rsidRP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t>REVISION</w:t>
    </w:r>
    <w:r w:rsidR="00BB00B9" w:rsidRP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t xml:space="preserve"> </w:t>
    </w:r>
    <w:r w:rsid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fldChar w:fldCharType="begin"/>
    </w:r>
    <w:r w:rsid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instrText xml:space="preserve"> REVNUM  \* Arabic  \* MERGEFORMAT </w:instrText>
    </w:r>
    <w:r w:rsid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fldChar w:fldCharType="separate"/>
    </w:r>
    <w:r w:rsidR="00D467ED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t>1</w:t>
    </w:r>
    <w:r w:rsid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fldChar w:fldCharType="end"/>
    </w:r>
    <w:r w:rsidR="00CD1AB3">
      <w:rPr>
        <w:rFonts w:asciiTheme="majorHAnsi" w:hAnsiTheme="majorHAnsi" w:cstheme="majorHAnsi"/>
        <w:b/>
        <w:bCs/>
        <w:noProof/>
        <w:color w:val="FFFFFF" w:themeColor="background1"/>
        <w:sz w:val="20"/>
        <w:szCs w:val="20"/>
      </w:rPr>
      <w:t xml:space="preserve"> </w:t>
    </w:r>
  </w:p>
  <w:p w14:paraId="3A980F9E" w14:textId="02878E05" w:rsidR="00BB00B9" w:rsidRPr="00D467ED" w:rsidRDefault="00CD1AB3" w:rsidP="00D467ED">
    <w:pPr>
      <w:pStyle w:val="Footer"/>
      <w:rPr>
        <w:rFonts w:asciiTheme="majorHAnsi" w:hAnsiTheme="majorHAnsi" w:cstheme="majorHAnsi"/>
        <w:noProof/>
        <w:color w:val="FFFFFF" w:themeColor="background1"/>
        <w:sz w:val="20"/>
        <w:szCs w:val="20"/>
      </w:rPr>
    </w:pP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begin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instrText xml:space="preserve"> AUTHOR  \* FirstCap  \* MERGEFORMAT </w:instrTex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separate"/>
    </w:r>
    <w:r w:rsidR="00D467ED">
      <w:rPr>
        <w:rFonts w:asciiTheme="majorHAnsi" w:hAnsiTheme="majorHAnsi" w:cstheme="majorHAnsi"/>
        <w:noProof/>
        <w:color w:val="FFFFFF" w:themeColor="background1"/>
        <w:sz w:val="20"/>
        <w:szCs w:val="20"/>
      </w:rPr>
      <w:t>Kelly Bennett</w: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end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t xml:space="preserve"> </w:t>
    </w:r>
    <w:r w:rsidR="001B1DA8" w:rsidRPr="00CD1AB3">
      <w:rPr>
        <w:rFonts w:asciiTheme="majorHAnsi" w:hAnsiTheme="majorHAnsi" w:cstheme="majorHAnsi"/>
        <w:noProof/>
        <w:color w:val="FFFFFF" w:themeColor="background1"/>
        <w:sz w:val="20"/>
        <w:szCs w:val="20"/>
      </w:rPr>
      <w:ptab w:relativeTo="margin" w:alignment="center" w:leader="none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begin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instrText xml:space="preserve"> PAGE   \* MERGEFORMAT </w:instrTex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separate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t>1</w: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end"/>
    </w:r>
    <w:r w:rsidR="003B4923" w:rsidRPr="00CD1AB3">
      <w:rPr>
        <w:rFonts w:asciiTheme="majorHAnsi" w:hAnsiTheme="majorHAnsi" w:cstheme="majorHAnsi"/>
        <w:noProof/>
        <w:color w:val="FFFFFF" w:themeColor="background1"/>
        <w:sz w:val="20"/>
        <w:szCs w:val="20"/>
      </w:rPr>
      <w:t xml:space="preserve"> of </w: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begin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instrText xml:space="preserve"> NUMPAGES   \* MERGEFORMAT </w:instrTex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separate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t>1</w: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end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t xml:space="preserve"> </w:t>
    </w:r>
    <w:r w:rsidR="001B1DA8" w:rsidRPr="00CD1AB3">
      <w:rPr>
        <w:rFonts w:asciiTheme="majorHAnsi" w:hAnsiTheme="majorHAnsi" w:cstheme="majorHAnsi"/>
        <w:noProof/>
        <w:color w:val="FFFFFF" w:themeColor="background1"/>
        <w:sz w:val="20"/>
        <w:szCs w:val="20"/>
      </w:rPr>
      <w:ptab w:relativeTo="margin" w:alignment="right" w:leader="none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t xml:space="preserve"> </w: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begin"/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instrText xml:space="preserve"> DATE  \@ "dddd, d MMMM yyyy"  \* MERGEFORMAT </w:instrTex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separate"/>
    </w:r>
    <w:r w:rsidR="009A7CED">
      <w:rPr>
        <w:rFonts w:asciiTheme="majorHAnsi" w:hAnsiTheme="majorHAnsi" w:cstheme="majorHAnsi"/>
        <w:noProof/>
        <w:color w:val="FFFFFF" w:themeColor="background1"/>
        <w:sz w:val="20"/>
        <w:szCs w:val="20"/>
      </w:rPr>
      <w:t>Thursday, 9 November 2023</w:t>
    </w:r>
    <w:r>
      <w:rPr>
        <w:rFonts w:asciiTheme="majorHAnsi" w:hAnsiTheme="majorHAnsi" w:cstheme="majorHAnsi"/>
        <w:noProof/>
        <w:color w:val="FFFFFF" w:themeColor="background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0D48" w14:textId="77777777" w:rsidR="00D467ED" w:rsidRDefault="00D467ED" w:rsidP="00244F0C">
      <w:pPr>
        <w:spacing w:after="0" w:line="240" w:lineRule="auto"/>
      </w:pPr>
      <w:r>
        <w:separator/>
      </w:r>
    </w:p>
  </w:footnote>
  <w:footnote w:type="continuationSeparator" w:id="0">
    <w:p w14:paraId="1282A2DE" w14:textId="77777777" w:rsidR="00D467ED" w:rsidRDefault="00D467ED" w:rsidP="0024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5302" w14:textId="18A494C3" w:rsidR="004D2604" w:rsidRPr="00647C36" w:rsidRDefault="00251331" w:rsidP="00CA55E4">
    <w:pPr>
      <w:pStyle w:val="Header"/>
      <w:tabs>
        <w:tab w:val="clear" w:pos="9026"/>
        <w:tab w:val="left" w:pos="8588"/>
      </w:tabs>
      <w:rPr>
        <w:rFonts w:ascii="Futura" w:hAnsi="Futura" w:cstheme="minorHAnsi"/>
        <w:color w:val="FFFFFF" w:themeColor="background1"/>
        <w:sz w:val="24"/>
        <w:szCs w:val="24"/>
      </w:rPr>
    </w:pPr>
    <w:r w:rsidRPr="00647C36">
      <w:rPr>
        <w:rFonts w:ascii="Futura" w:hAnsi="Futura" w:cstheme="minorHAnsi"/>
        <w:noProof/>
        <w:color w:val="FFFFFF" w:themeColor="background1"/>
        <w:sz w:val="24"/>
        <w:szCs w:val="24"/>
      </w:rPr>
      <w:drawing>
        <wp:anchor distT="0" distB="0" distL="114300" distR="114300" simplePos="0" relativeHeight="251673088" behindDoc="1" locked="0" layoutInCell="1" allowOverlap="1" wp14:anchorId="5CF5C56C" wp14:editId="5BA399FF">
          <wp:simplePos x="0" y="0"/>
          <wp:positionH relativeFrom="column">
            <wp:posOffset>-495300</wp:posOffset>
          </wp:positionH>
          <wp:positionV relativeFrom="page">
            <wp:posOffset>-653254</wp:posOffset>
          </wp:positionV>
          <wp:extent cx="7624445" cy="1428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44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D1AB3" w:rsidRPr="00647C36">
      <w:rPr>
        <w:rFonts w:ascii="Futura" w:hAnsi="Futura"/>
        <w:noProof/>
        <w:color w:val="FFFFFF" w:themeColor="background1"/>
        <w:sz w:val="24"/>
        <w:szCs w:val="24"/>
      </w:rPr>
      <w:drawing>
        <wp:anchor distT="0" distB="0" distL="114300" distR="114300" simplePos="0" relativeHeight="251670016" behindDoc="1" locked="0" layoutInCell="1" allowOverlap="1" wp14:anchorId="2E57BCB4" wp14:editId="76EF22E6">
          <wp:simplePos x="0" y="0"/>
          <wp:positionH relativeFrom="column">
            <wp:posOffset>4771864</wp:posOffset>
          </wp:positionH>
          <wp:positionV relativeFrom="page">
            <wp:posOffset>229235</wp:posOffset>
          </wp:positionV>
          <wp:extent cx="1864995" cy="447040"/>
          <wp:effectExtent l="0" t="0" r="1905" b="0"/>
          <wp:wrapTight wrapText="bothSides">
            <wp:wrapPolygon edited="0">
              <wp:start x="0" y="0"/>
              <wp:lineTo x="0" y="20250"/>
              <wp:lineTo x="21401" y="20250"/>
              <wp:lineTo x="214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0" t="17393" r="47578" b="10283"/>
                  <a:stretch/>
                </pic:blipFill>
                <pic:spPr bwMode="auto">
                  <a:xfrm>
                    <a:off x="0" y="0"/>
                    <a:ext cx="1864995" cy="44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850">
      <w:rPr>
        <w:rFonts w:ascii="Futura" w:hAnsi="Futura" w:cstheme="minorHAnsi"/>
        <w:noProof/>
        <w:color w:val="FFFFFF" w:themeColor="background1"/>
        <w:sz w:val="24"/>
        <w:szCs w:val="24"/>
      </w:rPr>
      <w:t>Butcher</w:t>
    </w:r>
    <w:r w:rsidR="00D467ED" w:rsidRPr="00647C36">
      <w:rPr>
        <w:rFonts w:ascii="Futura" w:hAnsi="Futura" w:cstheme="minorHAnsi"/>
        <w:color w:val="FFFFFF" w:themeColor="background1"/>
        <w:sz w:val="24"/>
        <w:szCs w:val="24"/>
      </w:rPr>
      <w:t xml:space="preserve"> Position Description</w:t>
    </w:r>
  </w:p>
  <w:p w14:paraId="6BA54193" w14:textId="77777777" w:rsidR="00CA55E4" w:rsidRDefault="00CA55E4">
    <w:pPr>
      <w:pStyle w:val="Header"/>
      <w:rPr>
        <w:rFonts w:ascii="Futura" w:hAnsi="Futura" w:cstheme="minorHAnsi"/>
      </w:rPr>
    </w:pPr>
  </w:p>
  <w:p w14:paraId="3DD19A0A" w14:textId="77777777" w:rsidR="00251331" w:rsidRPr="00817859" w:rsidRDefault="00251331">
    <w:pPr>
      <w:pStyle w:val="Header"/>
      <w:rPr>
        <w:rFonts w:ascii="Futura" w:hAnsi="Futura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665"/>
    <w:multiLevelType w:val="hybridMultilevel"/>
    <w:tmpl w:val="50D0ABF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909"/>
    <w:multiLevelType w:val="hybridMultilevel"/>
    <w:tmpl w:val="880A6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73C"/>
    <w:multiLevelType w:val="hybridMultilevel"/>
    <w:tmpl w:val="0CFA2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19E6"/>
    <w:multiLevelType w:val="hybridMultilevel"/>
    <w:tmpl w:val="82769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53CD"/>
    <w:multiLevelType w:val="hybridMultilevel"/>
    <w:tmpl w:val="5E0A1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50E03"/>
    <w:multiLevelType w:val="hybridMultilevel"/>
    <w:tmpl w:val="9DA40C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2DC8"/>
    <w:multiLevelType w:val="hybridMultilevel"/>
    <w:tmpl w:val="308A915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12383"/>
    <w:multiLevelType w:val="hybridMultilevel"/>
    <w:tmpl w:val="DAE28C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5083"/>
    <w:multiLevelType w:val="hybridMultilevel"/>
    <w:tmpl w:val="D9789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025BB"/>
    <w:multiLevelType w:val="hybridMultilevel"/>
    <w:tmpl w:val="4BDED1F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B7315"/>
    <w:multiLevelType w:val="hybridMultilevel"/>
    <w:tmpl w:val="4232DE6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E69BA"/>
    <w:multiLevelType w:val="hybridMultilevel"/>
    <w:tmpl w:val="1A661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31332"/>
    <w:multiLevelType w:val="hybridMultilevel"/>
    <w:tmpl w:val="43A22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B78FC"/>
    <w:multiLevelType w:val="hybridMultilevel"/>
    <w:tmpl w:val="0164D0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866147"/>
    <w:multiLevelType w:val="hybridMultilevel"/>
    <w:tmpl w:val="385A4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73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592890">
    <w:abstractNumId w:val="13"/>
  </w:num>
  <w:num w:numId="3" w16cid:durableId="1701516252">
    <w:abstractNumId w:val="9"/>
  </w:num>
  <w:num w:numId="4" w16cid:durableId="1090396835">
    <w:abstractNumId w:val="5"/>
  </w:num>
  <w:num w:numId="5" w16cid:durableId="2111195746">
    <w:abstractNumId w:val="7"/>
  </w:num>
  <w:num w:numId="6" w16cid:durableId="623539211">
    <w:abstractNumId w:val="10"/>
  </w:num>
  <w:num w:numId="7" w16cid:durableId="992949111">
    <w:abstractNumId w:val="6"/>
  </w:num>
  <w:num w:numId="8" w16cid:durableId="376274181">
    <w:abstractNumId w:val="2"/>
  </w:num>
  <w:num w:numId="9" w16cid:durableId="298151484">
    <w:abstractNumId w:val="8"/>
  </w:num>
  <w:num w:numId="10" w16cid:durableId="604848058">
    <w:abstractNumId w:val="14"/>
  </w:num>
  <w:num w:numId="11" w16cid:durableId="336227035">
    <w:abstractNumId w:val="3"/>
  </w:num>
  <w:num w:numId="12" w16cid:durableId="452558169">
    <w:abstractNumId w:val="12"/>
  </w:num>
  <w:num w:numId="13" w16cid:durableId="1150249604">
    <w:abstractNumId w:val="1"/>
  </w:num>
  <w:num w:numId="14" w16cid:durableId="1581670654">
    <w:abstractNumId w:val="0"/>
  </w:num>
  <w:num w:numId="15" w16cid:durableId="1645501240">
    <w:abstractNumId w:val="11"/>
  </w:num>
  <w:num w:numId="16" w16cid:durableId="15648727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7023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ED"/>
    <w:rsid w:val="00023302"/>
    <w:rsid w:val="000778EA"/>
    <w:rsid w:val="000A5ABD"/>
    <w:rsid w:val="00113C6A"/>
    <w:rsid w:val="001B1DA8"/>
    <w:rsid w:val="00221F39"/>
    <w:rsid w:val="00234006"/>
    <w:rsid w:val="00244F0C"/>
    <w:rsid w:val="00251331"/>
    <w:rsid w:val="00266716"/>
    <w:rsid w:val="00313037"/>
    <w:rsid w:val="00340167"/>
    <w:rsid w:val="00353B0A"/>
    <w:rsid w:val="00356D45"/>
    <w:rsid w:val="003B4923"/>
    <w:rsid w:val="00403E1B"/>
    <w:rsid w:val="0043650A"/>
    <w:rsid w:val="00463694"/>
    <w:rsid w:val="004D20F5"/>
    <w:rsid w:val="004D2604"/>
    <w:rsid w:val="004E7EDC"/>
    <w:rsid w:val="00516288"/>
    <w:rsid w:val="00525B8F"/>
    <w:rsid w:val="00551547"/>
    <w:rsid w:val="00647C36"/>
    <w:rsid w:val="00647D87"/>
    <w:rsid w:val="006774AB"/>
    <w:rsid w:val="006F56CF"/>
    <w:rsid w:val="007279FF"/>
    <w:rsid w:val="00761560"/>
    <w:rsid w:val="00817859"/>
    <w:rsid w:val="008B662F"/>
    <w:rsid w:val="008D4EEF"/>
    <w:rsid w:val="008F05B5"/>
    <w:rsid w:val="009706DB"/>
    <w:rsid w:val="009A7CED"/>
    <w:rsid w:val="00A017E3"/>
    <w:rsid w:val="00A82E93"/>
    <w:rsid w:val="00B64BAC"/>
    <w:rsid w:val="00BB00B9"/>
    <w:rsid w:val="00CA55E4"/>
    <w:rsid w:val="00CD1AB3"/>
    <w:rsid w:val="00D467ED"/>
    <w:rsid w:val="00D57A71"/>
    <w:rsid w:val="00DB794B"/>
    <w:rsid w:val="00DE30AC"/>
    <w:rsid w:val="00DF13AD"/>
    <w:rsid w:val="00E57850"/>
    <w:rsid w:val="00E82F28"/>
    <w:rsid w:val="00EC507E"/>
    <w:rsid w:val="00F11636"/>
    <w:rsid w:val="00F20552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D2DD7"/>
  <w15:chartTrackingRefBased/>
  <w15:docId w15:val="{3CA2CD85-F556-4C1E-AD69-7A2D78A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52"/>
    <w:pPr>
      <w:spacing w:line="254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F0C"/>
  </w:style>
  <w:style w:type="paragraph" w:styleId="Footer">
    <w:name w:val="footer"/>
    <w:basedOn w:val="Normal"/>
    <w:link w:val="FooterChar"/>
    <w:uiPriority w:val="99"/>
    <w:unhideWhenUsed/>
    <w:rsid w:val="00244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F0C"/>
  </w:style>
  <w:style w:type="paragraph" w:styleId="ListParagraph">
    <w:name w:val="List Paragraph"/>
    <w:basedOn w:val="Normal"/>
    <w:uiPriority w:val="34"/>
    <w:qFormat/>
    <w:rsid w:val="00F2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nagement\People%20&amp;%20Culture\P&amp;C%20Documentation\Templates\KloseSupermarke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6667-FB32-4AA9-80DD-10955A33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KloseSupermarkets</Template>
  <TotalTime>14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Bennett</dc:creator>
  <cp:keywords/>
  <dc:description/>
  <cp:lastModifiedBy>Kelly Bennett</cp:lastModifiedBy>
  <cp:revision>5</cp:revision>
  <cp:lastPrinted>2022-11-18T02:42:00Z</cp:lastPrinted>
  <dcterms:created xsi:type="dcterms:W3CDTF">2023-11-07T05:25:00Z</dcterms:created>
  <dcterms:modified xsi:type="dcterms:W3CDTF">2023-11-09T00:39:00Z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11ee055b-64e8-40ff-8516-576924c80a75</vt:lpwstr>
  </property>
</Properties>
</file>